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06" w:rsidRPr="00860A22" w:rsidRDefault="004B1806" w:rsidP="004B1806">
      <w:pPr>
        <w:jc w:val="center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4B1806" w:rsidRPr="00860A22" w:rsidRDefault="004B1806" w:rsidP="004B1806">
      <w:pPr>
        <w:jc w:val="center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>ПИСЬМО № АК-763/06 от 24.03.2015</w:t>
      </w:r>
    </w:p>
    <w:p w:rsidR="004B1806" w:rsidRPr="00860A22" w:rsidRDefault="004B1806" w:rsidP="004B1806">
      <w:pPr>
        <w:jc w:val="center"/>
        <w:rPr>
          <w:rFonts w:ascii="Times New Roman" w:hAnsi="Times New Roman" w:cs="Times New Roman"/>
        </w:rPr>
      </w:pP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Руководителям органов государственной власти 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субъектов Российской Федерации в сфере образования 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Руководителям образовательных организаций 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высшего образования, реализующих 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образовательные программы среднего 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>профессионального образования</w:t>
      </w:r>
    </w:p>
    <w:p w:rsidR="004B1806" w:rsidRPr="00860A22" w:rsidRDefault="004B1806" w:rsidP="004B1806">
      <w:pPr>
        <w:spacing w:after="0"/>
        <w:jc w:val="right"/>
        <w:rPr>
          <w:rFonts w:ascii="Times New Roman" w:hAnsi="Times New Roman" w:cs="Times New Roman"/>
        </w:rPr>
      </w:pPr>
    </w:p>
    <w:p w:rsidR="004B1806" w:rsidRPr="00860A22" w:rsidRDefault="004B1806" w:rsidP="004B1806">
      <w:pPr>
        <w:jc w:val="both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О НАПРАВЛЕНИИ РЕКОМЕНДАЦИЙ ПО ОРГАНИЗАЦИИ МОНИТОРИНГА ТРУДОУСТРОЙСТВА ВЫПУСКНИКОВ ПРОТОКОЛ ЗАСЕДАНИЯ МЕЖВЕДОМСТВЕННОЙ РАБОЧЕЙ ГРУППЫ ПО МОНИТОРИНГУ СИТУАЦИИ НА РЫНКЕ ТРУДА В РАЗРЕЗЕ СУБЪЕКТОВ РОССИЙСКОЙ ФЕДЕРАЦИИ ОТ 23 ЯНВАРЯ 2015 Г. № 3, РАЗДЕЛ I, ПУНКТ 8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В соответствии с протоколом заседания Межведомственной рабочей группы по мониторингу ситуации на рынке труда в разрезе субъектов Российской Федерации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подготовило и направляет для использования в работе рекомендации по организации мониторинга трудоустройства выпускников СПО и формированию центров содействия трудоустройству выпускников СПО.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Приложение: на 6 л. </w:t>
      </w:r>
    </w:p>
    <w:p w:rsidR="004B1806" w:rsidRPr="00860A22" w:rsidRDefault="004B1806" w:rsidP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Заместитель Министра </w:t>
      </w:r>
      <w:r w:rsidRPr="00860A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60A22">
        <w:rPr>
          <w:rFonts w:ascii="Times New Roman" w:hAnsi="Times New Roman" w:cs="Times New Roman"/>
        </w:rPr>
        <w:t xml:space="preserve">А.А. Климов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Прикрепленные документы: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1. Примерное положение о центре СПО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2. Примерное положение о базовом центре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>3. Примерный индивидуальный перспективный план профессионального развития выпускника 2015 года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4. Список базовых центров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Приложение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Рекомендации по организации мониторинга трудоустройства выпускников СПО и формированию центров содействия трудоустройству выпускников СПО В соответствии с протоколом заседания Межведомственной рабочей группы по мониторингу ситуации на рынке труда в разрезе субъектов Российской Федерации от 23 января 2015 г. № 3, раздел I, пункт 8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поручено совместно с органами исполнительной власти субъектов Российской Федерации, образовательными организациями обеспечить проведение работы по содействию трудоустройству выпускников учебных заведений высшего и среднего профессионального образования, в том числе обеспечив индивидуальный учет и разработку перспективных планов профессионального развития.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I. Организация мониторинга трудоустройства выпускников СПО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организован мониторинг трудоустройства выпускников СПО на основе информации о фактическом трудоустройстве выпускников СПО и прогнозе трудоустройства выпускников 2015 года (письмо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от 20 февраля 2015 г. № АК-314/06).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lastRenderedPageBreak/>
        <w:t xml:space="preserve">Мониторинг трудоустройства выпускников СПО проводится на основе данных, представляемых образовательными организациями, реализующими образовательные программы среднего профессионального образования, независимо организационно-правовой формы и ведомственной принадлежности.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Система мониторинга трудоустройства выпускников СПО представляет собой трехуровневую модель, включающую федеральный, региональный уровни и уровень образовательной организации, реализующей программы СПО.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На всех уровнях мониторинга созданы координирующие органы: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на федеральном - координационно-аналитический центр содействия трудоустройству выпускников СПО при ФГБОУ ВПО «Московский государственный технический университет имени Н.Э. Баумана»;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на региональном - базовые центры содействия трудоустройству выпускников СПО в субъекте Российской Федерации;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на уровне образовательной организации - центры (службы) содействия трудоустройству выпускников образовательной организации.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Дополнительно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организован мониторинг трудоустройства инвалидов, включающий сбор данных об обучающихся инвалидах по образовательным программам СПО (письма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от 17 марта 2015 г. № 06-262, 06-263, 06-264).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Регламент мониторинга трудоустройства выпускников СПО приведен в приложении 1. </w:t>
      </w:r>
    </w:p>
    <w:p w:rsidR="004B1806" w:rsidRPr="00860A22" w:rsidRDefault="004B1806">
      <w:pPr>
        <w:rPr>
          <w:rFonts w:ascii="Times New Roman" w:hAnsi="Times New Roman" w:cs="Times New Roman"/>
          <w:b/>
        </w:rPr>
      </w:pPr>
      <w:r w:rsidRPr="00860A22">
        <w:rPr>
          <w:rFonts w:ascii="Times New Roman" w:hAnsi="Times New Roman" w:cs="Times New Roman"/>
          <w:b/>
        </w:rPr>
        <w:t>II. Организация проведения работы по содействию трудоустройству выпускников СПО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В целях обеспечения проведения работы по содействию трудоустройству выпускников СПО Министерство рекомендует в срок до 15 апреля 2015 г. завершить создание: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базовых центров содействия трудоустройству выпускников СПО, как координирующих органов в субъекте Российской Федерации (по возможности с установлением соответствующего государственного задания на оказание государственных услуг (выполнение работ));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центров содействия трудоустройству выпускников в конкретных образовательных организациях. Примерные положения о базовом центре содействия трудоустройству выпускников СПО в субъекте Российской Федерации и о центре содействия трудоустройству выпускников СПО в образовательной организации размещены на сайте </w:t>
      </w:r>
      <w:hyperlink r:id="rId4" w:history="1">
        <w:r w:rsidRPr="00860A22">
          <w:rPr>
            <w:rStyle w:val="a4"/>
            <w:rFonts w:ascii="Times New Roman" w:hAnsi="Times New Roman" w:cs="Times New Roman"/>
          </w:rPr>
          <w:t>http://kcst.bmstu.ru</w:t>
        </w:r>
      </w:hyperlink>
      <w:r w:rsidRPr="00860A22">
        <w:rPr>
          <w:rFonts w:ascii="Times New Roman" w:hAnsi="Times New Roman" w:cs="Times New Roman"/>
        </w:rPr>
        <w:t>.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</w:t>
      </w:r>
      <w:r w:rsidRPr="00860A22">
        <w:rPr>
          <w:rFonts w:ascii="Times New Roman" w:hAnsi="Times New Roman" w:cs="Times New Roman"/>
          <w:b/>
        </w:rPr>
        <w:t>III. Организация работы по обеспечению индивидуального учета и разработке перспективных планов профессионального развития выпускников</w:t>
      </w:r>
      <w:r w:rsidRPr="00860A22">
        <w:rPr>
          <w:rFonts w:ascii="Times New Roman" w:hAnsi="Times New Roman" w:cs="Times New Roman"/>
        </w:rPr>
        <w:t xml:space="preserve">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В целях исполнения поручения Правительства Российской Федерации по вопросу индивидуального учета и разработки перспективных планов профессионального развития выпускников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подготовлен и размещен на сайте http://kcst.bmstu.ru примерный индивидуальный перспективный план профессионального развития выпускника 2015 года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Центрам содействия трудоустройству выпускников СПО в образовательных организациях, реализующих программы СПО в срок до 1 мая 2015 г. необходимо провести работу по разработке индивидуальных перспективных планов профессионального развития выпускников 2015 года. Базовым центрам содействия трудоустройству выпускников СПО в субъекте Российской Федерации в срок до 1 июня 2015 г. подготовить рекомендации образовательным организациям, реализующим программы СПО, по содействию трудоустройству выпускников в субъекте Российской Федерации с учетом индивидуальных перспективных планов профессионального развития выпускников. </w:t>
      </w:r>
    </w:p>
    <w:p w:rsidR="004B1806" w:rsidRPr="00860A22" w:rsidRDefault="004B1806" w:rsidP="004B1806">
      <w:pPr>
        <w:jc w:val="right"/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lastRenderedPageBreak/>
        <w:t xml:space="preserve">Приложение 1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Регламент мониторинга трудоустройства выпускников образовательных организаций СПО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I. Центры (службы) содействия трудоустройству выпускников образовательных организаций СПО 1. Заполняют веб-формы на сайте Координационно-аналитического центра содействия трудоустройству выпускников учреждений профессионального образования (КЦСТ) kcst.bmstu.ru в указанные сроки: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1</w:t>
      </w:r>
      <w:r w:rsidRPr="00860A22">
        <w:rPr>
          <w:rFonts w:ascii="Times New Roman" w:hAnsi="Times New Roman" w:cs="Times New Roman"/>
        </w:rPr>
        <w:t xml:space="preserve"> «Фактическое распределение выпускников очной формы обучения по каналам занятости» - заполняется 4 апреля, 4 октября и 4 декабря в год выпуска; </w:t>
      </w:r>
    </w:p>
    <w:p w:rsidR="004B1806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2</w:t>
      </w:r>
      <w:r w:rsidRPr="00860A22">
        <w:rPr>
          <w:rFonts w:ascii="Times New Roman" w:hAnsi="Times New Roman" w:cs="Times New Roman"/>
        </w:rPr>
        <w:t xml:space="preserve"> «Сведения о количестве граждан, завершивших обучение в текущем учебном году по программам переподготовки, повышения квалификации и опережающего обучения» - заполняется 4 числа каждого месяца с начала учебного года нарастающим итогом. Информация относится к безработным гражданам, в том числе нетрудоустроенным выпускникам очной формы обучения, и работникам организаций, находящихся под риском увольнения или занятых неполное рабочее время;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3</w:t>
      </w:r>
      <w:r w:rsidRPr="00860A22">
        <w:rPr>
          <w:rFonts w:ascii="Times New Roman" w:hAnsi="Times New Roman" w:cs="Times New Roman"/>
        </w:rPr>
        <w:t xml:space="preserve"> «Прогноз распределения выпускников очной формы обучения текущего учебного года по каналам занятости» - заполняется 4 декабря и 4 апреля текущего учебного года;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4</w:t>
      </w:r>
      <w:r w:rsidRPr="00860A22">
        <w:rPr>
          <w:rFonts w:ascii="Times New Roman" w:hAnsi="Times New Roman" w:cs="Times New Roman"/>
        </w:rPr>
        <w:t xml:space="preserve"> «Показатели трудоустройства и работы выпускников очной формы обучения» - заполняется 4 апреля, 4 октября и 4 декабря в год выпуска;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5</w:t>
      </w:r>
      <w:r w:rsidRPr="00860A22">
        <w:rPr>
          <w:rFonts w:ascii="Times New Roman" w:hAnsi="Times New Roman" w:cs="Times New Roman"/>
        </w:rPr>
        <w:t xml:space="preserve"> - Показатели трудоустройства и работы выпускников очной формы обучения, трудоустроенных на предприятия (в организации) оборонно-промышленного комплекса (ОПК) или завершивших обучение в рамках целевого обучения - заполняется 4 апреля, 4 октября и 4 декабря в год выпуска;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 xml:space="preserve">форма № 5.1 </w:t>
      </w:r>
      <w:r w:rsidRPr="00860A22">
        <w:rPr>
          <w:rFonts w:ascii="Times New Roman" w:hAnsi="Times New Roman" w:cs="Times New Roman"/>
        </w:rPr>
        <w:t xml:space="preserve">- Прогноз трудоустройства выпускников очной формы обучения на предприятия (в организации) оборонно-промышленного комплекса (ОПК) или обучающихся в рамках целевого обучения - заполняется 4 декабря и 4 апреля текущего учебного года;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6</w:t>
      </w:r>
      <w:r w:rsidRPr="00860A22">
        <w:rPr>
          <w:rFonts w:ascii="Times New Roman" w:hAnsi="Times New Roman" w:cs="Times New Roman"/>
        </w:rPr>
        <w:t xml:space="preserve"> - Показатели трудоустройства и работы выпускников очной формы обучения, относящихся к инвалидам и лицам с ограниченными возможностями - заполняется 4 апреля, 4 октября и 4 декабря в год выпуска;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 xml:space="preserve"> форма № 6.1</w:t>
      </w:r>
      <w:r w:rsidRPr="00860A22">
        <w:rPr>
          <w:rFonts w:ascii="Times New Roman" w:hAnsi="Times New Roman" w:cs="Times New Roman"/>
        </w:rPr>
        <w:t xml:space="preserve"> - Прогноз трудоустройства выпускников очной формы обучения, относящихся к инвалидам и лицам с ограниченными возможностями - заполняется 4 декабря и 4 апреля текущего учебного года;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7</w:t>
      </w:r>
      <w:r w:rsidRPr="00860A22">
        <w:rPr>
          <w:rFonts w:ascii="Times New Roman" w:hAnsi="Times New Roman" w:cs="Times New Roman"/>
        </w:rPr>
        <w:t xml:space="preserve"> - Показатели трудоустройства и работы выпускников очной формы обучения, относящихся к детям-сиротам и детям, оставшимся без попечения родителей - заполняется 4 апреля, 4 октября и 4 декабря в год выпуска;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</w:t>
      </w:r>
      <w:r w:rsidRPr="00860A22">
        <w:rPr>
          <w:rFonts w:ascii="Times New Roman" w:hAnsi="Times New Roman" w:cs="Times New Roman"/>
          <w:b/>
        </w:rPr>
        <w:t>форма № 7.1</w:t>
      </w:r>
      <w:r w:rsidRPr="00860A22">
        <w:rPr>
          <w:rFonts w:ascii="Times New Roman" w:hAnsi="Times New Roman" w:cs="Times New Roman"/>
        </w:rPr>
        <w:t xml:space="preserve"> - Прогноз трудоустройства выпускников очной формы обучения, относящихся к детям-сиротам и детям, оставшихся без попечения родителей -заполняется 4 декабря и 4 апреля текущего учебного года;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  <w:b/>
        </w:rPr>
        <w:t>форма № 8</w:t>
      </w:r>
      <w:r w:rsidRPr="00860A22">
        <w:rPr>
          <w:rFonts w:ascii="Times New Roman" w:hAnsi="Times New Roman" w:cs="Times New Roman"/>
        </w:rPr>
        <w:t xml:space="preserve"> - Показатели трудоустройства и работы выпускников очной формы обучения, трудоустроенных на предприятиях (в организациях) ОПК -заполняется 4 апреля, 4 октября и 4 декабря в год выпуска.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2. Образовательные организации и их филиалы, находящиеся в других субъектах Российской Федерации, заполняют веб-формы раздельно.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lastRenderedPageBreak/>
        <w:t xml:space="preserve">3. Руководители образовательных организаций несут персональную ответственность за своевременность и достоверность представляемой информации образовательными организациями и их филиалами.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II. Базовые центры содействия трудоустройству выпускников СПО в субъектах Российской Федерации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1. Обеспечивают регистрацию всех центров (служб) содействия трудоустройству выпускников в образовательных организациях, реализующих образовательные программы СПО, и их филиалов на территории субъекта Российской Федерации в базе данных на сайте КЦСТ: kcst.bmstu.ru.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>2. Контролируют своевременность заполнения веб-форм центрами (службами) содействия трудоустройству выпускников СПО.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 3. Информируют КЦСТ о завершении заполнения веб-форм всеми образовательными организациями, находящимися на территории субъекта Российской Федерации в срок не позднее 10-го числа отчетного месяца.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III Координационно-аналитический центр содействия трудоустройству выпускников ФГБОУ ВПО «Московский государственный технический университет имени Н. Э. Баумана»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1. Проводит мониторинг и методическое сопровождение деятельности центров (служб) содействия трудоустройству выпускников образовательных организаций и их филиалов. </w:t>
      </w:r>
    </w:p>
    <w:p w:rsidR="00B36D63" w:rsidRPr="00860A22" w:rsidRDefault="004B1806">
      <w:pPr>
        <w:rPr>
          <w:rFonts w:ascii="Times New Roman" w:hAnsi="Times New Roman" w:cs="Times New Roman"/>
        </w:rPr>
      </w:pPr>
      <w:r w:rsidRPr="00860A22">
        <w:rPr>
          <w:rFonts w:ascii="Times New Roman" w:hAnsi="Times New Roman" w:cs="Times New Roman"/>
        </w:rPr>
        <w:t xml:space="preserve">2. Осуществляет сбор и контроль информации по веб-формам в указанные сроки. </w:t>
      </w:r>
    </w:p>
    <w:p w:rsidR="002C1331" w:rsidRDefault="004B1806">
      <w:r w:rsidRPr="00860A22">
        <w:rPr>
          <w:rFonts w:ascii="Times New Roman" w:hAnsi="Times New Roman" w:cs="Times New Roman"/>
        </w:rPr>
        <w:t xml:space="preserve">3. Представляет аналитические отчеты в </w:t>
      </w:r>
      <w:proofErr w:type="spellStart"/>
      <w:r w:rsidRPr="00860A22">
        <w:rPr>
          <w:rFonts w:ascii="Times New Roman" w:hAnsi="Times New Roman" w:cs="Times New Roman"/>
        </w:rPr>
        <w:t>Минобрнауки</w:t>
      </w:r>
      <w:proofErr w:type="spellEnd"/>
      <w:r w:rsidRPr="00860A22">
        <w:rPr>
          <w:rFonts w:ascii="Times New Roman" w:hAnsi="Times New Roman" w:cs="Times New Roman"/>
        </w:rPr>
        <w:t xml:space="preserve"> России и федеральные органы исполнительной власти, имеющие в ведени</w:t>
      </w:r>
      <w:r>
        <w:t xml:space="preserve">и </w:t>
      </w:r>
      <w:r w:rsidRPr="00860A22">
        <w:rPr>
          <w:rFonts w:ascii="Times New Roman" w:hAnsi="Times New Roman" w:cs="Times New Roman"/>
        </w:rPr>
        <w:t>образовательны</w:t>
      </w:r>
      <w:bookmarkStart w:id="0" w:name="_GoBack"/>
      <w:bookmarkEnd w:id="0"/>
      <w:r w:rsidRPr="00860A22">
        <w:rPr>
          <w:rFonts w:ascii="Times New Roman" w:hAnsi="Times New Roman" w:cs="Times New Roman"/>
        </w:rPr>
        <w:t>е организации</w:t>
      </w:r>
    </w:p>
    <w:sectPr w:rsidR="002C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AA"/>
    <w:rsid w:val="002C1331"/>
    <w:rsid w:val="004B1806"/>
    <w:rsid w:val="005848AA"/>
    <w:rsid w:val="00860A22"/>
    <w:rsid w:val="00B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8780"/>
  <w15:chartTrackingRefBased/>
  <w15:docId w15:val="{873C7BAD-E421-4BD6-A9E4-E1F167E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cst.bm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3</cp:revision>
  <dcterms:created xsi:type="dcterms:W3CDTF">2022-07-05T13:11:00Z</dcterms:created>
  <dcterms:modified xsi:type="dcterms:W3CDTF">2022-07-05T13:41:00Z</dcterms:modified>
</cp:coreProperties>
</file>